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0D4A" w14:textId="549A9F48" w:rsidR="00E352B5" w:rsidRPr="00AE40EA" w:rsidRDefault="00855B68" w:rsidP="00E352B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January 13</w:t>
      </w:r>
      <w:r w:rsidRPr="00855B68">
        <w:rPr>
          <w:rFonts w:ascii="Times New Roman" w:eastAsia="Calibri" w:hAnsi="Times New Roman" w:cs="Times New Roman"/>
          <w:vertAlign w:val="superscript"/>
        </w:rPr>
        <w:t>th</w:t>
      </w:r>
      <w:r w:rsidR="00E352B5" w:rsidRPr="00AE40EA">
        <w:rPr>
          <w:rFonts w:ascii="Times New Roman" w:eastAsia="Calibri" w:hAnsi="Times New Roman" w:cs="Times New Roman"/>
        </w:rPr>
        <w:t>, 202</w:t>
      </w:r>
      <w:r>
        <w:rPr>
          <w:rFonts w:ascii="Times New Roman" w:eastAsia="Calibri" w:hAnsi="Times New Roman" w:cs="Times New Roman"/>
        </w:rPr>
        <w:t>3</w:t>
      </w:r>
    </w:p>
    <w:p w14:paraId="0C48DA22" w14:textId="77777777" w:rsidR="00E352B5" w:rsidRPr="00AE40EA" w:rsidRDefault="00E352B5" w:rsidP="00E352B5">
      <w:pPr>
        <w:rPr>
          <w:rFonts w:ascii="Times New Roman" w:eastAsia="Calibri" w:hAnsi="Times New Roman" w:cs="Times New Roman"/>
        </w:rPr>
      </w:pPr>
    </w:p>
    <w:p w14:paraId="2549C4E7" w14:textId="25FBC993" w:rsidR="00B60CB3" w:rsidRPr="00AE40EA" w:rsidRDefault="00E352B5" w:rsidP="00E352B5">
      <w:pPr>
        <w:rPr>
          <w:rFonts w:ascii="Times New Roman" w:eastAsia="Calibri" w:hAnsi="Times New Roman" w:cs="Times New Roman"/>
        </w:rPr>
      </w:pPr>
      <w:r w:rsidRPr="00AE40EA">
        <w:rPr>
          <w:rFonts w:ascii="Times New Roman" w:eastAsia="Calibri" w:hAnsi="Times New Roman" w:cs="Times New Roman"/>
        </w:rPr>
        <w:t xml:space="preserve">Now that we can begin to hope for something like “normal” academic exchanges, we invite contributions to the </w:t>
      </w:r>
      <w:r w:rsidRPr="00AE40EA">
        <w:rPr>
          <w:rFonts w:ascii="Times New Roman" w:eastAsia="Calibri" w:hAnsi="Times New Roman" w:cs="Times New Roman"/>
          <w:b/>
        </w:rPr>
        <w:t xml:space="preserve">Third International Workshop of the </w:t>
      </w:r>
      <w:r w:rsidRPr="00AE40EA">
        <w:rPr>
          <w:rFonts w:ascii="Times New Roman" w:eastAsia="Calibri" w:hAnsi="Times New Roman" w:cs="Times New Roman"/>
          <w:b/>
          <w:i/>
        </w:rPr>
        <w:t>Goethe Lexicon of Philosophical Concepts</w:t>
      </w:r>
      <w:r w:rsidRPr="00AE40EA">
        <w:rPr>
          <w:rFonts w:ascii="Times New Roman" w:eastAsia="Calibri" w:hAnsi="Times New Roman" w:cs="Times New Roman"/>
        </w:rPr>
        <w:t xml:space="preserve"> (</w:t>
      </w:r>
      <w:r w:rsidRPr="00AE40EA">
        <w:rPr>
          <w:rFonts w:ascii="Times New Roman" w:eastAsia="Calibri" w:hAnsi="Times New Roman" w:cs="Times New Roman"/>
          <w:i/>
        </w:rPr>
        <w:t>GLPC</w:t>
      </w:r>
      <w:r w:rsidRPr="00AE40EA">
        <w:rPr>
          <w:rFonts w:ascii="Times New Roman" w:eastAsia="Calibri" w:hAnsi="Times New Roman" w:cs="Times New Roman"/>
        </w:rPr>
        <w:t xml:space="preserve">), a collaborative research initiative investigating the central role played by concepts and their reinvention in Goethe’s development as a heterodox thinker. The lexicon is an online, open-access research tool that seeks to make Goethe available beyond the German-speaking world to a global readership and to offer a resource for scholars outside German Studies to connect their work to a thinker who, until recently, remained largely unacknowledged for his philosophical interests and achievements. </w:t>
      </w:r>
      <w:r w:rsidR="00A67115">
        <w:rPr>
          <w:rFonts w:ascii="Times New Roman" w:eastAsia="Calibri" w:hAnsi="Times New Roman" w:cs="Times New Roman"/>
        </w:rPr>
        <w:t>We have three published installments:</w:t>
      </w:r>
      <w:r w:rsidR="00674604">
        <w:rPr>
          <w:rFonts w:ascii="Times New Roman" w:eastAsia="Calibri" w:hAnsi="Times New Roman" w:cs="Times New Roman"/>
        </w:rPr>
        <w:t xml:space="preserve"> </w:t>
      </w:r>
      <w:hyperlink r:id="rId7" w:history="1">
        <w:r w:rsidR="00674604" w:rsidRPr="00AC079B">
          <w:rPr>
            <w:rStyle w:val="Hyperlink"/>
            <w:rFonts w:ascii="Times New Roman" w:eastAsia="Calibri" w:hAnsi="Times New Roman" w:cs="Times New Roman"/>
          </w:rPr>
          <w:t>https://goethe-lexicon.pitt.edu/GL</w:t>
        </w:r>
      </w:hyperlink>
      <w:r w:rsidR="00674604">
        <w:rPr>
          <w:rFonts w:ascii="Times New Roman" w:eastAsia="Calibri" w:hAnsi="Times New Roman" w:cs="Times New Roman"/>
        </w:rPr>
        <w:t xml:space="preserve">. </w:t>
      </w:r>
    </w:p>
    <w:p w14:paraId="7D8BFBD9" w14:textId="77777777" w:rsidR="00B60CB3" w:rsidRPr="00AE40EA" w:rsidRDefault="00B60CB3" w:rsidP="00E352B5">
      <w:pPr>
        <w:rPr>
          <w:rFonts w:ascii="Times New Roman" w:eastAsia="Calibri" w:hAnsi="Times New Roman" w:cs="Times New Roman"/>
        </w:rPr>
      </w:pPr>
    </w:p>
    <w:p w14:paraId="275811CB" w14:textId="6B2218FE" w:rsidR="00E352B5" w:rsidRPr="00AE40EA" w:rsidRDefault="00E352B5" w:rsidP="00E352B5">
      <w:pPr>
        <w:rPr>
          <w:rFonts w:ascii="Times New Roman" w:eastAsia="Calibri" w:hAnsi="Times New Roman" w:cs="Times New Roman"/>
        </w:rPr>
      </w:pPr>
      <w:r w:rsidRPr="00AE40EA">
        <w:rPr>
          <w:rFonts w:ascii="Times New Roman" w:eastAsia="Calibri" w:hAnsi="Times New Roman" w:cs="Times New Roman"/>
        </w:rPr>
        <w:t xml:space="preserve">The workshop will take place in person at the University of Toronto on </w:t>
      </w:r>
      <w:r w:rsidR="009F7E55">
        <w:rPr>
          <w:rFonts w:ascii="Times New Roman" w:eastAsia="Calibri" w:hAnsi="Times New Roman" w:cs="Times New Roman"/>
        </w:rPr>
        <w:t>April 20-23</w:t>
      </w:r>
      <w:r w:rsidRPr="00AE40EA">
        <w:rPr>
          <w:rFonts w:ascii="Times New Roman" w:eastAsia="Calibri" w:hAnsi="Times New Roman" w:cs="Times New Roman"/>
        </w:rPr>
        <w:t>, 202</w:t>
      </w:r>
      <w:r w:rsidR="009F7E55">
        <w:rPr>
          <w:rFonts w:ascii="Times New Roman" w:eastAsia="Calibri" w:hAnsi="Times New Roman" w:cs="Times New Roman"/>
        </w:rPr>
        <w:t>3</w:t>
      </w:r>
      <w:r w:rsidRPr="00AE40EA">
        <w:rPr>
          <w:rFonts w:ascii="Times New Roman" w:eastAsia="Calibri" w:hAnsi="Times New Roman" w:cs="Times New Roman"/>
        </w:rPr>
        <w:t>. (Our appreciation to John Noyes for making local arrangements</w:t>
      </w:r>
      <w:r w:rsidR="00855B68">
        <w:rPr>
          <w:rFonts w:ascii="Times New Roman" w:eastAsia="Calibri" w:hAnsi="Times New Roman" w:cs="Times New Roman"/>
        </w:rPr>
        <w:t xml:space="preserve"> and for seeking funding</w:t>
      </w:r>
      <w:r w:rsidRPr="00AE40EA">
        <w:rPr>
          <w:rFonts w:ascii="Times New Roman" w:eastAsia="Calibri" w:hAnsi="Times New Roman" w:cs="Times New Roman"/>
        </w:rPr>
        <w:t>.) Its purpose will be to discuss drafts of future entries to the lexicon, esp. installments f</w:t>
      </w:r>
      <w:r w:rsidR="00A67115">
        <w:rPr>
          <w:rFonts w:ascii="Times New Roman" w:eastAsia="Calibri" w:hAnsi="Times New Roman" w:cs="Times New Roman"/>
        </w:rPr>
        <w:t>our</w:t>
      </w:r>
      <w:r w:rsidRPr="00AE40EA">
        <w:rPr>
          <w:rFonts w:ascii="Times New Roman" w:eastAsia="Calibri" w:hAnsi="Times New Roman" w:cs="Times New Roman"/>
        </w:rPr>
        <w:t xml:space="preserve"> and </w:t>
      </w:r>
      <w:r w:rsidR="00A67115">
        <w:rPr>
          <w:rFonts w:ascii="Times New Roman" w:eastAsia="Calibri" w:hAnsi="Times New Roman" w:cs="Times New Roman"/>
        </w:rPr>
        <w:t>five</w:t>
      </w:r>
      <w:r w:rsidRPr="00AE40EA">
        <w:rPr>
          <w:rFonts w:ascii="Times New Roman" w:eastAsia="Calibri" w:hAnsi="Times New Roman" w:cs="Times New Roman"/>
        </w:rPr>
        <w:t xml:space="preserve"> which will be appearing </w:t>
      </w:r>
      <w:r w:rsidR="009F7E55">
        <w:rPr>
          <w:rFonts w:ascii="Times New Roman" w:eastAsia="Calibri" w:hAnsi="Times New Roman" w:cs="Times New Roman"/>
        </w:rPr>
        <w:t xml:space="preserve">late spring and summer, </w:t>
      </w:r>
      <w:r w:rsidRPr="00AE40EA">
        <w:rPr>
          <w:rFonts w:ascii="Times New Roman" w:eastAsia="Calibri" w:hAnsi="Times New Roman" w:cs="Times New Roman"/>
        </w:rPr>
        <w:t>2023.</w:t>
      </w:r>
    </w:p>
    <w:p w14:paraId="69B54FCF" w14:textId="77777777" w:rsidR="00B60CB3" w:rsidRPr="00AE40EA" w:rsidRDefault="00B60CB3" w:rsidP="00E352B5">
      <w:pPr>
        <w:rPr>
          <w:rFonts w:ascii="Times New Roman" w:eastAsia="Calibri" w:hAnsi="Times New Roman" w:cs="Times New Roman"/>
        </w:rPr>
      </w:pPr>
    </w:p>
    <w:p w14:paraId="78AF73A2" w14:textId="78BCB40A" w:rsidR="00E352B5" w:rsidRPr="00AE40EA" w:rsidRDefault="00E352B5" w:rsidP="00E352B5">
      <w:pPr>
        <w:rPr>
          <w:rFonts w:ascii="Times New Roman" w:eastAsia="Calibri" w:hAnsi="Times New Roman" w:cs="Times New Roman"/>
        </w:rPr>
      </w:pPr>
      <w:r w:rsidRPr="00AE40EA">
        <w:rPr>
          <w:rFonts w:ascii="Times New Roman" w:eastAsia="Calibri" w:hAnsi="Times New Roman" w:cs="Times New Roman"/>
        </w:rPr>
        <w:t>We encourage you to consider a concept from the list</w:t>
      </w:r>
      <w:r w:rsidR="00674604">
        <w:rPr>
          <w:rFonts w:ascii="Times New Roman" w:eastAsia="Calibri" w:hAnsi="Times New Roman" w:cs="Times New Roman"/>
        </w:rPr>
        <w:t xml:space="preserve"> available on the GLPC website: </w:t>
      </w:r>
      <w:hyperlink r:id="rId8" w:history="1">
        <w:r w:rsidR="005F51DF" w:rsidRPr="00533B5C">
          <w:rPr>
            <w:rStyle w:val="Hyperlink"/>
            <w:rFonts w:ascii="Times New Roman" w:eastAsia="Calibri" w:hAnsi="Times New Roman" w:cs="Times New Roman"/>
          </w:rPr>
          <w:t>https://goethe-lexicon.pitt.edu/GL/information/authors</w:t>
        </w:r>
        <w:r w:rsidRPr="00533B5C">
          <w:rPr>
            <w:rStyle w:val="Hyperlink"/>
            <w:rFonts w:ascii="Times New Roman" w:eastAsia="Calibri" w:hAnsi="Times New Roman" w:cs="Times New Roman"/>
          </w:rPr>
          <w:t>.</w:t>
        </w:r>
      </w:hyperlink>
      <w:r w:rsidRPr="00AE40EA">
        <w:rPr>
          <w:rFonts w:ascii="Times New Roman" w:eastAsia="Calibri" w:hAnsi="Times New Roman" w:cs="Times New Roman"/>
        </w:rPr>
        <w:t xml:space="preserve"> As we approach our first 40-50 entries, we particularly are interested in your consideration of what would be “indispensable” concepts (though the nature of our project is to depict Goethe as a “heterodox” thinker).</w:t>
      </w:r>
    </w:p>
    <w:p w14:paraId="4BD43821" w14:textId="77777777" w:rsidR="00B60CB3" w:rsidRPr="00AE40EA" w:rsidRDefault="00B60CB3" w:rsidP="00E352B5">
      <w:pPr>
        <w:rPr>
          <w:rFonts w:ascii="Times New Roman" w:eastAsia="Calibri" w:hAnsi="Times New Roman" w:cs="Times New Roman"/>
        </w:rPr>
      </w:pPr>
    </w:p>
    <w:p w14:paraId="7DF3F45A" w14:textId="277A1B23" w:rsidR="00E352B5" w:rsidRPr="00AE40EA" w:rsidRDefault="00E352B5" w:rsidP="00E352B5">
      <w:pPr>
        <w:rPr>
          <w:rFonts w:ascii="Times New Roman" w:eastAsia="Calibri" w:hAnsi="Times New Roman" w:cs="Times New Roman"/>
        </w:rPr>
      </w:pPr>
      <w:r w:rsidRPr="00AE40EA">
        <w:rPr>
          <w:rFonts w:ascii="Times New Roman" w:eastAsia="Calibri" w:hAnsi="Times New Roman" w:cs="Times New Roman"/>
        </w:rPr>
        <w:t>The format of the workshop will involve pairs of presenters and commenters, with ample time for discussion of the pre-submitted entries. Accommodations will be made for remote attendance and “auditors.”</w:t>
      </w:r>
    </w:p>
    <w:p w14:paraId="126FDCB1" w14:textId="77777777" w:rsidR="00B60CB3" w:rsidRPr="00AE40EA" w:rsidRDefault="00B60CB3" w:rsidP="00E352B5">
      <w:pPr>
        <w:rPr>
          <w:rFonts w:ascii="Times New Roman" w:eastAsia="Calibri" w:hAnsi="Times New Roman" w:cs="Times New Roman"/>
        </w:rPr>
      </w:pPr>
    </w:p>
    <w:p w14:paraId="12F20D1F" w14:textId="40743E0D" w:rsidR="00E352B5" w:rsidRPr="00AE40EA" w:rsidRDefault="00403B49" w:rsidP="00E352B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We anticipate being off</w:t>
      </w:r>
      <w:r w:rsidR="00855B68">
        <w:rPr>
          <w:rFonts w:ascii="Times New Roman" w:eastAsia="Calibri" w:hAnsi="Times New Roman" w:cs="Times New Roman"/>
        </w:rPr>
        <w:t>er</w:t>
      </w:r>
      <w:r w:rsidR="00E352B5" w:rsidRPr="00AE40EA">
        <w:rPr>
          <w:rFonts w:ascii="Times New Roman" w:eastAsia="Calibri" w:hAnsi="Times New Roman" w:cs="Times New Roman"/>
        </w:rPr>
        <w:t xml:space="preserve"> subventions for graduate students, junior faculty, and independent scholars to defray some expenses. Otherwise, meals will be provided (travel and hotel will not be covered).</w:t>
      </w:r>
    </w:p>
    <w:p w14:paraId="00B53739" w14:textId="77777777" w:rsidR="00B60CB3" w:rsidRPr="00AE40EA" w:rsidRDefault="00B60CB3" w:rsidP="00E352B5">
      <w:pPr>
        <w:rPr>
          <w:rFonts w:ascii="Times New Roman" w:eastAsia="Calibri" w:hAnsi="Times New Roman" w:cs="Times New Roman"/>
        </w:rPr>
      </w:pPr>
    </w:p>
    <w:p w14:paraId="6AEE0B71" w14:textId="723A85D6" w:rsidR="00E352B5" w:rsidRPr="00AE40EA" w:rsidRDefault="00E352B5" w:rsidP="00E352B5">
      <w:pPr>
        <w:rPr>
          <w:rFonts w:ascii="Times New Roman" w:eastAsia="Calibri" w:hAnsi="Times New Roman" w:cs="Times New Roman"/>
        </w:rPr>
      </w:pPr>
      <w:r w:rsidRPr="00AE40EA">
        <w:rPr>
          <w:rFonts w:ascii="Times New Roman" w:eastAsia="Calibri" w:hAnsi="Times New Roman" w:cs="Times New Roman"/>
        </w:rPr>
        <w:t xml:space="preserve">Please submit your proposals of 300-500 words no later than </w:t>
      </w:r>
      <w:r w:rsidR="009F7E55">
        <w:rPr>
          <w:rFonts w:ascii="Times New Roman" w:eastAsia="Calibri" w:hAnsi="Times New Roman" w:cs="Times New Roman"/>
        </w:rPr>
        <w:t>March 1</w:t>
      </w:r>
      <w:r w:rsidRPr="00AE40EA">
        <w:rPr>
          <w:rFonts w:ascii="Times New Roman" w:eastAsia="Calibri" w:hAnsi="Times New Roman" w:cs="Times New Roman"/>
        </w:rPr>
        <w:t>, 202</w:t>
      </w:r>
      <w:r w:rsidR="009F7E55">
        <w:rPr>
          <w:rFonts w:ascii="Times New Roman" w:eastAsia="Calibri" w:hAnsi="Times New Roman" w:cs="Times New Roman"/>
        </w:rPr>
        <w:t>3</w:t>
      </w:r>
      <w:r w:rsidRPr="00AE40EA">
        <w:rPr>
          <w:rFonts w:ascii="Times New Roman" w:eastAsia="Calibri" w:hAnsi="Times New Roman" w:cs="Times New Roman"/>
        </w:rPr>
        <w:t xml:space="preserve">, to Clark </w:t>
      </w:r>
      <w:proofErr w:type="spellStart"/>
      <w:r w:rsidRPr="00AE40EA">
        <w:rPr>
          <w:rFonts w:ascii="Times New Roman" w:eastAsia="Calibri" w:hAnsi="Times New Roman" w:cs="Times New Roman"/>
        </w:rPr>
        <w:t>Muenzer</w:t>
      </w:r>
      <w:proofErr w:type="spellEnd"/>
      <w:r w:rsidRPr="00AE40EA">
        <w:rPr>
          <w:rFonts w:ascii="Times New Roman" w:eastAsia="Calibri" w:hAnsi="Times New Roman" w:cs="Times New Roman"/>
        </w:rPr>
        <w:t xml:space="preserve"> (</w:t>
      </w:r>
      <w:hyperlink r:id="rId9" w:history="1">
        <w:r w:rsidRPr="00AE40EA">
          <w:rPr>
            <w:rStyle w:val="Hyperlink"/>
            <w:rFonts w:ascii="Times New Roman" w:eastAsia="Calibri" w:hAnsi="Times New Roman" w:cs="Times New Roman"/>
          </w:rPr>
          <w:t>muenzer@pitt.edu</w:t>
        </w:r>
      </w:hyperlink>
      <w:r w:rsidRPr="00AE40EA">
        <w:rPr>
          <w:rFonts w:ascii="Times New Roman" w:eastAsia="Calibri" w:hAnsi="Times New Roman" w:cs="Times New Roman"/>
        </w:rPr>
        <w:t>), John H. Smith (</w:t>
      </w:r>
      <w:hyperlink r:id="rId10" w:history="1">
        <w:r w:rsidRPr="00AE40EA">
          <w:rPr>
            <w:rStyle w:val="Hyperlink"/>
            <w:rFonts w:ascii="Times New Roman" w:eastAsia="Calibri" w:hAnsi="Times New Roman" w:cs="Times New Roman"/>
          </w:rPr>
          <w:t>jhsmith@uci.edu</w:t>
        </w:r>
      </w:hyperlink>
      <w:r w:rsidRPr="00AE40EA">
        <w:rPr>
          <w:rFonts w:ascii="Times New Roman" w:eastAsia="Calibri" w:hAnsi="Times New Roman" w:cs="Times New Roman"/>
        </w:rPr>
        <w:t>), and John Noyes (</w:t>
      </w:r>
      <w:hyperlink r:id="rId11" w:history="1">
        <w:r w:rsidR="00B60CB3" w:rsidRPr="00AE40EA">
          <w:rPr>
            <w:rStyle w:val="Hyperlink"/>
            <w:rFonts w:ascii="Times New Roman" w:eastAsia="Calibri" w:hAnsi="Times New Roman" w:cs="Times New Roman"/>
          </w:rPr>
          <w:t>john.noyes@utoronto.ca</w:t>
        </w:r>
      </w:hyperlink>
      <w:r w:rsidRPr="00AE40EA">
        <w:rPr>
          <w:rFonts w:ascii="Times New Roman" w:eastAsia="Calibri" w:hAnsi="Times New Roman" w:cs="Times New Roman"/>
        </w:rPr>
        <w:t xml:space="preserve">). </w:t>
      </w:r>
    </w:p>
    <w:p w14:paraId="7B807F1F" w14:textId="77777777" w:rsidR="00B60CB3" w:rsidRPr="00AE40EA" w:rsidRDefault="00B60CB3" w:rsidP="00E352B5">
      <w:pPr>
        <w:rPr>
          <w:rFonts w:ascii="Times New Roman" w:eastAsia="Calibri" w:hAnsi="Times New Roman" w:cs="Times New Roman"/>
        </w:rPr>
      </w:pPr>
    </w:p>
    <w:p w14:paraId="4939DC32" w14:textId="1E59744F" w:rsidR="00E352B5" w:rsidRPr="00AE40EA" w:rsidRDefault="00E352B5" w:rsidP="00E352B5">
      <w:pPr>
        <w:rPr>
          <w:rFonts w:ascii="Times New Roman" w:eastAsia="Calibri" w:hAnsi="Times New Roman" w:cs="Times New Roman"/>
        </w:rPr>
      </w:pPr>
      <w:r w:rsidRPr="00AE40EA">
        <w:rPr>
          <w:rFonts w:ascii="Times New Roman" w:eastAsia="Calibri" w:hAnsi="Times New Roman" w:cs="Times New Roman"/>
        </w:rPr>
        <w:t xml:space="preserve">Completed papers should be between 2500 and 4000 words. They must be submitted by </w:t>
      </w:r>
      <w:r w:rsidR="009F7E55">
        <w:rPr>
          <w:rFonts w:ascii="Times New Roman" w:eastAsia="Calibri" w:hAnsi="Times New Roman" w:cs="Times New Roman"/>
        </w:rPr>
        <w:t>April</w:t>
      </w:r>
      <w:r w:rsidRPr="00AE40EA">
        <w:rPr>
          <w:rFonts w:ascii="Times New Roman" w:eastAsia="Calibri" w:hAnsi="Times New Roman" w:cs="Times New Roman"/>
        </w:rPr>
        <w:t xml:space="preserve"> 1, 202</w:t>
      </w:r>
      <w:r w:rsidR="009F7E55">
        <w:rPr>
          <w:rFonts w:ascii="Times New Roman" w:eastAsia="Calibri" w:hAnsi="Times New Roman" w:cs="Times New Roman"/>
        </w:rPr>
        <w:t>3</w:t>
      </w:r>
      <w:r w:rsidRPr="00AE40EA">
        <w:rPr>
          <w:rFonts w:ascii="Times New Roman" w:eastAsia="Calibri" w:hAnsi="Times New Roman" w:cs="Times New Roman"/>
        </w:rPr>
        <w:t xml:space="preserve">. The workshop will be limited to 20-25 participants. </w:t>
      </w:r>
      <w:r w:rsidR="00A67115">
        <w:rPr>
          <w:rFonts w:ascii="Times New Roman" w:eastAsia="Calibri" w:hAnsi="Times New Roman" w:cs="Times New Roman"/>
        </w:rPr>
        <w:t>We will be able to accommodate remote “auditors” to participate in the discussions.</w:t>
      </w:r>
    </w:p>
    <w:p w14:paraId="606B83FC" w14:textId="77777777" w:rsidR="00B60CB3" w:rsidRPr="00AE40EA" w:rsidRDefault="00B60CB3" w:rsidP="00E352B5">
      <w:pPr>
        <w:rPr>
          <w:rFonts w:ascii="Times New Roman" w:eastAsia="Calibri" w:hAnsi="Times New Roman" w:cs="Times New Roman"/>
        </w:rPr>
      </w:pPr>
    </w:p>
    <w:p w14:paraId="11EB31AF" w14:textId="4A2D6411" w:rsidR="00BA0F31" w:rsidRDefault="00E352B5" w:rsidP="00B60CB3">
      <w:pPr>
        <w:rPr>
          <w:rFonts w:ascii="Times New Roman" w:eastAsia="Calibri" w:hAnsi="Times New Roman" w:cs="Times New Roman"/>
        </w:rPr>
      </w:pPr>
      <w:r w:rsidRPr="00AE40EA">
        <w:rPr>
          <w:rFonts w:ascii="Times New Roman" w:eastAsia="Calibri" w:hAnsi="Times New Roman" w:cs="Times New Roman"/>
        </w:rPr>
        <w:t>Submissions that cannot be accepted due to space limitations will still be considered as future lexicon entrie</w:t>
      </w:r>
      <w:r w:rsidR="00B60CB3" w:rsidRPr="00AE40EA">
        <w:rPr>
          <w:rFonts w:ascii="Times New Roman" w:eastAsia="Calibri" w:hAnsi="Times New Roman" w:cs="Times New Roman"/>
        </w:rPr>
        <w:t>s.</w:t>
      </w:r>
    </w:p>
    <w:p w14:paraId="4A64CDCC" w14:textId="1837DAFC" w:rsidR="009F7E55" w:rsidRDefault="009F7E55" w:rsidP="00B60CB3">
      <w:pPr>
        <w:rPr>
          <w:rFonts w:ascii="Times New Roman" w:eastAsia="Calibri" w:hAnsi="Times New Roman" w:cs="Times New Roman"/>
        </w:rPr>
      </w:pPr>
    </w:p>
    <w:p w14:paraId="31D8C127" w14:textId="7ECDE92C" w:rsidR="009F7E55" w:rsidRPr="00AE40EA" w:rsidRDefault="009F7E55" w:rsidP="00B60CB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Clark, John </w:t>
      </w:r>
      <w:proofErr w:type="gramStart"/>
      <w:r>
        <w:rPr>
          <w:rFonts w:ascii="Times New Roman" w:eastAsia="Calibri" w:hAnsi="Times New Roman" w:cs="Times New Roman"/>
        </w:rPr>
        <w:t>N.</w:t>
      </w:r>
      <w:proofErr w:type="gramEnd"/>
      <w:r>
        <w:rPr>
          <w:rFonts w:ascii="Times New Roman" w:eastAsia="Calibri" w:hAnsi="Times New Roman" w:cs="Times New Roman"/>
        </w:rPr>
        <w:t xml:space="preserve"> and John S.</w:t>
      </w:r>
    </w:p>
    <w:sectPr w:rsidR="009F7E55" w:rsidRPr="00AE40EA" w:rsidSect="009C323D">
      <w:headerReference w:type="default" r:id="rId12"/>
      <w:footerReference w:type="default" r:id="rId13"/>
      <w:pgSz w:w="12240" w:h="15840"/>
      <w:pgMar w:top="1080" w:right="1620" w:bottom="108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7E09" w14:textId="77777777" w:rsidR="00993BDF" w:rsidRDefault="00993BDF" w:rsidP="00754170">
      <w:r>
        <w:separator/>
      </w:r>
    </w:p>
  </w:endnote>
  <w:endnote w:type="continuationSeparator" w:id="0">
    <w:p w14:paraId="782C76C5" w14:textId="77777777" w:rsidR="00993BDF" w:rsidRDefault="00993BDF" w:rsidP="0075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C9CE" w14:textId="6847328A" w:rsidR="00BA0F31" w:rsidRPr="0006720B" w:rsidRDefault="00BA0F31" w:rsidP="00BA0F31">
    <w:pPr>
      <w:pStyle w:val="Footer"/>
      <w:jc w:val="center"/>
      <w:rPr>
        <w:rFonts w:ascii="Futura" w:hAnsi="Futura" w:cs="Futura Medium"/>
        <w:b/>
        <w:bCs/>
        <w:color w:val="A6A6A6" w:themeColor="background1" w:themeShade="A6"/>
        <w:sz w:val="18"/>
        <w:szCs w:val="18"/>
      </w:rPr>
    </w:pPr>
    <w:r w:rsidRPr="0006720B">
      <w:rPr>
        <w:rFonts w:ascii="Futura" w:hAnsi="Futura" w:cs="Futura Medium"/>
        <w:b/>
        <w:bCs/>
        <w:color w:val="A6A6A6" w:themeColor="background1" w:themeShade="A6"/>
        <w:sz w:val="18"/>
        <w:szCs w:val="18"/>
      </w:rPr>
      <w:t>Goethe-Lexicon of Philosophical Concepts</w:t>
    </w:r>
  </w:p>
  <w:p w14:paraId="0E6AD44B" w14:textId="0702F925" w:rsidR="00BA0F31" w:rsidRPr="0006720B" w:rsidRDefault="00BA0F31" w:rsidP="00BA0F31">
    <w:pPr>
      <w:pStyle w:val="Footer"/>
      <w:jc w:val="center"/>
      <w:rPr>
        <w:rFonts w:ascii="Futura Medium" w:hAnsi="Futura Medium" w:cs="Futura Medium"/>
        <w:color w:val="A6A6A6" w:themeColor="background1" w:themeShade="A6"/>
        <w:sz w:val="18"/>
        <w:szCs w:val="18"/>
      </w:rPr>
    </w:pPr>
    <w:r w:rsidRPr="0006720B">
      <w:rPr>
        <w:rFonts w:ascii="Futura Medium" w:hAnsi="Futura Medium" w:cs="Futura Medium" w:hint="cs"/>
        <w:color w:val="A6A6A6" w:themeColor="background1" w:themeShade="A6"/>
        <w:sz w:val="18"/>
        <w:szCs w:val="18"/>
      </w:rPr>
      <w:t>www.goethe-lexicon.pitt.edu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12D6" w14:textId="77777777" w:rsidR="00993BDF" w:rsidRDefault="00993BDF" w:rsidP="00754170">
      <w:r>
        <w:separator/>
      </w:r>
    </w:p>
  </w:footnote>
  <w:footnote w:type="continuationSeparator" w:id="0">
    <w:p w14:paraId="266A465C" w14:textId="77777777" w:rsidR="00993BDF" w:rsidRDefault="00993BDF" w:rsidP="0075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77B8" w14:textId="77777777" w:rsidR="005D5631" w:rsidRDefault="005D5631">
    <w:pPr>
      <w:pStyle w:val="Header"/>
    </w:pPr>
  </w:p>
  <w:p w14:paraId="78273F3D" w14:textId="4D0BA79A" w:rsidR="005D5631" w:rsidRDefault="005D5631" w:rsidP="009C323D">
    <w:pPr>
      <w:pStyle w:val="Header"/>
    </w:pPr>
    <w:r>
      <w:rPr>
        <w:noProof/>
      </w:rPr>
      <w:drawing>
        <wp:inline distT="0" distB="0" distL="0" distR="0" wp14:anchorId="731469FD" wp14:editId="467B51DE">
          <wp:extent cx="2092960" cy="332727"/>
          <wp:effectExtent l="0" t="0" r="0" b="0"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3068" cy="36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0426" w:rsidRPr="002E0426">
      <w:rPr>
        <w:rFonts w:ascii="Times New Roman" w:eastAsia="Calibri" w:hAnsi="Times New Roman" w:cs="Times New Roman"/>
        <w:noProof/>
      </w:rPr>
      <w:t xml:space="preserve"> </w:t>
    </w:r>
    <w:r w:rsidR="002E0426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59264" behindDoc="1" locked="1" layoutInCell="1" allowOverlap="1" wp14:anchorId="05130563" wp14:editId="72158206">
          <wp:simplePos x="0" y="0"/>
          <wp:positionH relativeFrom="column">
            <wp:posOffset>3962400</wp:posOffset>
          </wp:positionH>
          <wp:positionV relativeFrom="page">
            <wp:posOffset>-614045</wp:posOffset>
          </wp:positionV>
          <wp:extent cx="3419475" cy="3419475"/>
          <wp:effectExtent l="0" t="0" r="0" b="0"/>
          <wp:wrapNone/>
          <wp:docPr id="7" name="Picture 7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lorwheel-1.png"/>
                  <pic:cNvPicPr/>
                </pic:nvPicPr>
                <pic:blipFill>
                  <a:blip r:embed="rId2">
                    <a:alphaModFix amt="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341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E99523" w14:textId="69CBA85C" w:rsidR="005D5631" w:rsidRDefault="005D5631">
    <w:pPr>
      <w:pStyle w:val="Header"/>
    </w:pPr>
  </w:p>
  <w:p w14:paraId="4506BED1" w14:textId="2717DAE3" w:rsidR="005D5631" w:rsidRDefault="005D5631">
    <w:pPr>
      <w:pStyle w:val="Header"/>
    </w:pPr>
  </w:p>
  <w:p w14:paraId="59350A3C" w14:textId="77777777" w:rsidR="009C323D" w:rsidRDefault="009C3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15D68"/>
    <w:multiLevelType w:val="multilevel"/>
    <w:tmpl w:val="3C921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830A7"/>
    <w:multiLevelType w:val="multilevel"/>
    <w:tmpl w:val="6F9416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82B1C"/>
    <w:multiLevelType w:val="multilevel"/>
    <w:tmpl w:val="F604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BE5F2A"/>
    <w:multiLevelType w:val="multilevel"/>
    <w:tmpl w:val="25DE2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773">
    <w:abstractNumId w:val="1"/>
  </w:num>
  <w:num w:numId="2" w16cid:durableId="477301989">
    <w:abstractNumId w:val="0"/>
  </w:num>
  <w:num w:numId="3" w16cid:durableId="1252549265">
    <w:abstractNumId w:val="2"/>
  </w:num>
  <w:num w:numId="4" w16cid:durableId="1715538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5C"/>
    <w:rsid w:val="000229CC"/>
    <w:rsid w:val="00024218"/>
    <w:rsid w:val="0006720B"/>
    <w:rsid w:val="00093898"/>
    <w:rsid w:val="00203EA7"/>
    <w:rsid w:val="0022230B"/>
    <w:rsid w:val="00267BDD"/>
    <w:rsid w:val="002E0426"/>
    <w:rsid w:val="002F3DF5"/>
    <w:rsid w:val="00323A7A"/>
    <w:rsid w:val="00345212"/>
    <w:rsid w:val="0037268B"/>
    <w:rsid w:val="00380D6F"/>
    <w:rsid w:val="003A4A67"/>
    <w:rsid w:val="003B3D3C"/>
    <w:rsid w:val="003E356D"/>
    <w:rsid w:val="003F2CD1"/>
    <w:rsid w:val="003F5E1B"/>
    <w:rsid w:val="00403B49"/>
    <w:rsid w:val="00416C5A"/>
    <w:rsid w:val="00422307"/>
    <w:rsid w:val="00533B5C"/>
    <w:rsid w:val="005D5631"/>
    <w:rsid w:val="005F51DF"/>
    <w:rsid w:val="00605272"/>
    <w:rsid w:val="00674604"/>
    <w:rsid w:val="00694823"/>
    <w:rsid w:val="00754170"/>
    <w:rsid w:val="00760CB9"/>
    <w:rsid w:val="007867F1"/>
    <w:rsid w:val="00817381"/>
    <w:rsid w:val="0083092C"/>
    <w:rsid w:val="00855B68"/>
    <w:rsid w:val="00875915"/>
    <w:rsid w:val="0088344C"/>
    <w:rsid w:val="00896D12"/>
    <w:rsid w:val="009017A6"/>
    <w:rsid w:val="00925A17"/>
    <w:rsid w:val="00990523"/>
    <w:rsid w:val="00993BDF"/>
    <w:rsid w:val="009A051D"/>
    <w:rsid w:val="009B35C2"/>
    <w:rsid w:val="009C323D"/>
    <w:rsid w:val="009F7E55"/>
    <w:rsid w:val="00A67115"/>
    <w:rsid w:val="00AE40EA"/>
    <w:rsid w:val="00B60CB3"/>
    <w:rsid w:val="00B64D1E"/>
    <w:rsid w:val="00BA0F31"/>
    <w:rsid w:val="00BF2B64"/>
    <w:rsid w:val="00C444A5"/>
    <w:rsid w:val="00C52F6B"/>
    <w:rsid w:val="00C870BD"/>
    <w:rsid w:val="00C96104"/>
    <w:rsid w:val="00CD5C08"/>
    <w:rsid w:val="00CF77C1"/>
    <w:rsid w:val="00D1515C"/>
    <w:rsid w:val="00DC1736"/>
    <w:rsid w:val="00E352B5"/>
    <w:rsid w:val="00F3449E"/>
    <w:rsid w:val="00F56AF2"/>
    <w:rsid w:val="00F663AC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805B5"/>
  <w15:docId w15:val="{7C22FA3C-E037-B646-B9BF-76D46059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A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AF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17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7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17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1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170"/>
  </w:style>
  <w:style w:type="paragraph" w:styleId="Footer">
    <w:name w:val="footer"/>
    <w:basedOn w:val="Normal"/>
    <w:link w:val="FooterChar"/>
    <w:uiPriority w:val="99"/>
    <w:unhideWhenUsed/>
    <w:rsid w:val="007541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170"/>
  </w:style>
  <w:style w:type="character" w:styleId="UnresolvedMention">
    <w:name w:val="Unresolved Mention"/>
    <w:basedOn w:val="DefaultParagraphFont"/>
    <w:uiPriority w:val="99"/>
    <w:semiHidden/>
    <w:unhideWhenUsed/>
    <w:rsid w:val="00E3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ethe-lexicon.pitt.edu/GL/information/authors.%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ethe-lexicon.pitt.edu/G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.noyes@utoronto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hsmith@uc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enzer@pitt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Smith</cp:lastModifiedBy>
  <cp:revision>4</cp:revision>
  <cp:lastPrinted>2020-06-28T17:40:00Z</cp:lastPrinted>
  <dcterms:created xsi:type="dcterms:W3CDTF">2023-01-12T21:19:00Z</dcterms:created>
  <dcterms:modified xsi:type="dcterms:W3CDTF">2023-01-13T19:00:00Z</dcterms:modified>
</cp:coreProperties>
</file>